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72F0" w14:textId="5870AF0A" w:rsidR="0004445A" w:rsidRDefault="00D4502B" w:rsidP="00FE04F4">
      <w:pPr>
        <w:jc w:val="both"/>
        <w:rPr>
          <w:sz w:val="24"/>
          <w:szCs w:val="24"/>
        </w:rPr>
      </w:pPr>
      <w:r>
        <w:rPr>
          <w:sz w:val="24"/>
          <w:szCs w:val="24"/>
        </w:rPr>
        <w:t>Nr.</w:t>
      </w:r>
      <w:r w:rsidR="00547158">
        <w:rPr>
          <w:sz w:val="24"/>
          <w:szCs w:val="24"/>
        </w:rPr>
        <w:t>429</w:t>
      </w:r>
      <w:r>
        <w:rPr>
          <w:sz w:val="24"/>
          <w:szCs w:val="24"/>
        </w:rPr>
        <w:t>/</w:t>
      </w:r>
      <w:r w:rsidR="00FA271F">
        <w:rPr>
          <w:sz w:val="24"/>
          <w:szCs w:val="24"/>
        </w:rPr>
        <w:t>0</w:t>
      </w:r>
      <w:r w:rsidR="001B705F">
        <w:rPr>
          <w:sz w:val="24"/>
          <w:szCs w:val="24"/>
        </w:rPr>
        <w:t>5</w:t>
      </w:r>
      <w:r>
        <w:rPr>
          <w:sz w:val="24"/>
          <w:szCs w:val="24"/>
        </w:rPr>
        <w:t>.0</w:t>
      </w:r>
      <w:r w:rsidR="00FA271F">
        <w:rPr>
          <w:sz w:val="24"/>
          <w:szCs w:val="24"/>
        </w:rPr>
        <w:t>5</w:t>
      </w:r>
      <w:r>
        <w:rPr>
          <w:sz w:val="24"/>
          <w:szCs w:val="24"/>
        </w:rPr>
        <w:t>.202</w:t>
      </w:r>
      <w:r w:rsidR="00474F8F">
        <w:rPr>
          <w:sz w:val="24"/>
          <w:szCs w:val="24"/>
        </w:rPr>
        <w:t>6</w:t>
      </w:r>
    </w:p>
    <w:p w14:paraId="0EC0D837" w14:textId="77777777" w:rsidR="00D4502B" w:rsidRDefault="00D4502B" w:rsidP="00FE04F4">
      <w:pPr>
        <w:jc w:val="both"/>
        <w:rPr>
          <w:sz w:val="24"/>
          <w:szCs w:val="24"/>
        </w:rPr>
      </w:pPr>
    </w:p>
    <w:p w14:paraId="294AABB9" w14:textId="77777777" w:rsidR="00D4502B" w:rsidRDefault="00D4502B" w:rsidP="00FE04F4">
      <w:pPr>
        <w:jc w:val="both"/>
        <w:rPr>
          <w:sz w:val="24"/>
          <w:szCs w:val="24"/>
        </w:rPr>
      </w:pPr>
    </w:p>
    <w:p w14:paraId="1C164F38" w14:textId="4D9C39B6" w:rsidR="00D4502B" w:rsidRDefault="00D4502B" w:rsidP="00FE04F4">
      <w:pPr>
        <w:jc w:val="both"/>
        <w:rPr>
          <w:sz w:val="24"/>
          <w:szCs w:val="24"/>
        </w:rPr>
      </w:pPr>
      <w:r>
        <w:rPr>
          <w:sz w:val="24"/>
          <w:szCs w:val="24"/>
        </w:rPr>
        <w:tab/>
      </w:r>
      <w:r>
        <w:rPr>
          <w:sz w:val="24"/>
          <w:szCs w:val="24"/>
        </w:rPr>
        <w:tab/>
      </w:r>
      <w:r>
        <w:rPr>
          <w:sz w:val="24"/>
          <w:szCs w:val="24"/>
        </w:rPr>
        <w:tab/>
        <w:t xml:space="preserve">             ANUNT DE VÂNZARE </w:t>
      </w:r>
    </w:p>
    <w:p w14:paraId="0AFEEBED" w14:textId="77777777" w:rsidR="0004445A" w:rsidRDefault="0004445A" w:rsidP="00FE04F4">
      <w:pPr>
        <w:jc w:val="both"/>
        <w:rPr>
          <w:sz w:val="24"/>
          <w:szCs w:val="24"/>
        </w:rPr>
      </w:pPr>
    </w:p>
    <w:p w14:paraId="03C7FCA5" w14:textId="71D829C9" w:rsidR="008E60E7" w:rsidRDefault="0004445A" w:rsidP="00D4502B">
      <w:pPr>
        <w:ind w:firstLine="708"/>
        <w:jc w:val="both"/>
        <w:rPr>
          <w:sz w:val="24"/>
          <w:szCs w:val="24"/>
        </w:rPr>
      </w:pPr>
      <w:r w:rsidRPr="00530441">
        <w:rPr>
          <w:sz w:val="24"/>
          <w:szCs w:val="24"/>
        </w:rPr>
        <w:t>COMCAS LJ 2000 SPRL, cu sediul în Satu Mare,  str.  Ioan  Slavici,  nr.  13, jud. Satu Mare, având CUI  RO 20570987, înregistrată la UNPIR în RSP sub nr. 0111,  numită  administrator  judiciar al SC ALFA ROM  SRL, cu sediul în Satu Mare , str. Magnoliei, nr. 56, jud. Satu Mare , având CUI  640174, înregistrată în Registrul Comerțului  sub nr. J 30/368/1991, prin  Încheierea civ.nr. 286/F/CC/ 19.09.2023, pronunțată de Tribunalul Satu Mare , secția a II a civilă , de contencios administrativ și fiscal în dosarul nr. 1286/83/202</w:t>
      </w:r>
      <w:r w:rsidR="00C27F5F">
        <w:rPr>
          <w:sz w:val="24"/>
          <w:szCs w:val="24"/>
        </w:rPr>
        <w:t>2</w:t>
      </w:r>
      <w:r w:rsidR="008E60E7">
        <w:rPr>
          <w:sz w:val="24"/>
          <w:szCs w:val="24"/>
        </w:rPr>
        <w:t>:</w:t>
      </w:r>
    </w:p>
    <w:p w14:paraId="0AA57A7B" w14:textId="77777777" w:rsidR="00671CDE" w:rsidRDefault="00671CDE" w:rsidP="00D4502B">
      <w:pPr>
        <w:ind w:firstLine="708"/>
        <w:jc w:val="both"/>
        <w:rPr>
          <w:sz w:val="24"/>
          <w:szCs w:val="24"/>
        </w:rPr>
      </w:pPr>
    </w:p>
    <w:p w14:paraId="3AA6B694" w14:textId="3700E9C6" w:rsidR="0004445A" w:rsidRDefault="00C27F5F" w:rsidP="008E0AD4">
      <w:pPr>
        <w:ind w:firstLine="720"/>
        <w:jc w:val="both"/>
        <w:rPr>
          <w:sz w:val="24"/>
          <w:szCs w:val="24"/>
        </w:rPr>
      </w:pPr>
      <w:r>
        <w:rPr>
          <w:sz w:val="24"/>
          <w:szCs w:val="24"/>
        </w:rPr>
        <w:t xml:space="preserve">Organizează  licitații publice, la sediul său, </w:t>
      </w:r>
      <w:r w:rsidR="008A5EE5">
        <w:rPr>
          <w:sz w:val="24"/>
          <w:szCs w:val="24"/>
        </w:rPr>
        <w:t xml:space="preserve">începând cu </w:t>
      </w:r>
      <w:r>
        <w:rPr>
          <w:sz w:val="24"/>
          <w:szCs w:val="24"/>
        </w:rPr>
        <w:t xml:space="preserve"> data de </w:t>
      </w:r>
      <w:r w:rsidR="001B705F" w:rsidRPr="00547158">
        <w:rPr>
          <w:sz w:val="24"/>
          <w:szCs w:val="24"/>
        </w:rPr>
        <w:t>0</w:t>
      </w:r>
      <w:r w:rsidR="00F75F82" w:rsidRPr="00547158">
        <w:rPr>
          <w:sz w:val="24"/>
          <w:szCs w:val="24"/>
        </w:rPr>
        <w:t>3</w:t>
      </w:r>
      <w:r w:rsidRPr="00547158">
        <w:rPr>
          <w:sz w:val="24"/>
          <w:szCs w:val="24"/>
        </w:rPr>
        <w:t>.0</w:t>
      </w:r>
      <w:r w:rsidR="00F75F82" w:rsidRPr="00547158">
        <w:rPr>
          <w:sz w:val="24"/>
          <w:szCs w:val="24"/>
        </w:rPr>
        <w:t>6</w:t>
      </w:r>
      <w:r w:rsidRPr="00547158">
        <w:rPr>
          <w:sz w:val="24"/>
          <w:szCs w:val="24"/>
        </w:rPr>
        <w:t>.202</w:t>
      </w:r>
      <w:r w:rsidR="00717E2E" w:rsidRPr="00547158">
        <w:rPr>
          <w:sz w:val="24"/>
          <w:szCs w:val="24"/>
        </w:rPr>
        <w:t>6</w:t>
      </w:r>
      <w:r w:rsidRPr="00547158">
        <w:rPr>
          <w:sz w:val="24"/>
          <w:szCs w:val="24"/>
        </w:rPr>
        <w:t xml:space="preserve"> </w:t>
      </w:r>
      <w:r>
        <w:rPr>
          <w:sz w:val="24"/>
          <w:szCs w:val="24"/>
        </w:rPr>
        <w:t>,</w:t>
      </w:r>
      <w:r w:rsidR="00250304">
        <w:rPr>
          <w:sz w:val="24"/>
          <w:szCs w:val="24"/>
        </w:rPr>
        <w:t>în fiecare zi de miercuri ,la</w:t>
      </w:r>
      <w:r>
        <w:rPr>
          <w:sz w:val="24"/>
          <w:szCs w:val="24"/>
        </w:rPr>
        <w:t xml:space="preserve"> ora 10, pentru vânzarea</w:t>
      </w:r>
      <w:r w:rsidR="008E0AD4">
        <w:rPr>
          <w:sz w:val="24"/>
          <w:szCs w:val="24"/>
        </w:rPr>
        <w:t xml:space="preserve"> următoarele bunur</w:t>
      </w:r>
      <w:r w:rsidR="008943F3">
        <w:rPr>
          <w:sz w:val="24"/>
          <w:szCs w:val="24"/>
        </w:rPr>
        <w:t>i</w:t>
      </w:r>
      <w:r>
        <w:rPr>
          <w:sz w:val="24"/>
          <w:szCs w:val="24"/>
        </w:rPr>
        <w:t xml:space="preserve"> :</w:t>
      </w:r>
    </w:p>
    <w:p w14:paraId="5ACB4545" w14:textId="77777777" w:rsidR="0086259B" w:rsidRDefault="0086259B" w:rsidP="008E0AD4">
      <w:pPr>
        <w:ind w:firstLine="720"/>
        <w:jc w:val="both"/>
        <w:rPr>
          <w:sz w:val="24"/>
          <w:szCs w:val="24"/>
        </w:rPr>
      </w:pPr>
    </w:p>
    <w:p w14:paraId="49330452" w14:textId="77777777" w:rsidR="00FA271F" w:rsidRPr="007D70E0" w:rsidRDefault="00FA271F" w:rsidP="00FA271F">
      <w:pPr>
        <w:jc w:val="both"/>
        <w:rPr>
          <w:sz w:val="24"/>
          <w:szCs w:val="24"/>
          <w:lang w:eastAsia="ro-RO"/>
        </w:rPr>
      </w:pPr>
      <w:r w:rsidRPr="007D70E0">
        <w:rPr>
          <w:sz w:val="24"/>
          <w:szCs w:val="24"/>
          <w:lang w:eastAsia="ro-RO"/>
        </w:rPr>
        <w:t xml:space="preserve">-excavator pe senile Hitachi </w:t>
      </w:r>
      <w:proofErr w:type="spellStart"/>
      <w:r w:rsidRPr="007D70E0">
        <w:rPr>
          <w:sz w:val="24"/>
          <w:szCs w:val="24"/>
          <w:lang w:eastAsia="ro-RO"/>
        </w:rPr>
        <w:t>Zaxis</w:t>
      </w:r>
      <w:proofErr w:type="spellEnd"/>
      <w:r w:rsidRPr="007D70E0">
        <w:rPr>
          <w:sz w:val="24"/>
          <w:szCs w:val="24"/>
          <w:lang w:eastAsia="ro-RO"/>
        </w:rPr>
        <w:t xml:space="preserve"> 280 , LC 3N HCMBK00P00032808 cu  cupă –la prețul de </w:t>
      </w:r>
      <w:r w:rsidRPr="007D70E0">
        <w:rPr>
          <w:sz w:val="24"/>
          <w:szCs w:val="24"/>
        </w:rPr>
        <w:t>108.200 lei +TVA</w:t>
      </w:r>
    </w:p>
    <w:p w14:paraId="45399169" w14:textId="77777777" w:rsidR="00FA271F" w:rsidRPr="007D70E0" w:rsidRDefault="00FA271F" w:rsidP="00FA271F">
      <w:pPr>
        <w:jc w:val="both"/>
        <w:rPr>
          <w:sz w:val="24"/>
          <w:szCs w:val="24"/>
          <w:lang w:eastAsia="ro-RO"/>
        </w:rPr>
      </w:pPr>
      <w:r w:rsidRPr="007D70E0">
        <w:rPr>
          <w:sz w:val="24"/>
          <w:szCs w:val="24"/>
          <w:lang w:eastAsia="ro-RO"/>
        </w:rPr>
        <w:t>-</w:t>
      </w:r>
      <w:r w:rsidRPr="007D70E0">
        <w:rPr>
          <w:sz w:val="24"/>
          <w:szCs w:val="24"/>
        </w:rPr>
        <w:t xml:space="preserve"> compactorul Tandem </w:t>
      </w:r>
      <w:proofErr w:type="spellStart"/>
      <w:r w:rsidRPr="007D70E0">
        <w:rPr>
          <w:sz w:val="24"/>
          <w:szCs w:val="24"/>
        </w:rPr>
        <w:t>Bomag</w:t>
      </w:r>
      <w:proofErr w:type="spellEnd"/>
      <w:r w:rsidRPr="007D70E0">
        <w:rPr>
          <w:sz w:val="24"/>
          <w:szCs w:val="24"/>
        </w:rPr>
        <w:t xml:space="preserve"> BW 174 AD2 cu sărăriță </w:t>
      </w:r>
      <w:r w:rsidRPr="007D70E0">
        <w:rPr>
          <w:sz w:val="24"/>
          <w:szCs w:val="24"/>
          <w:lang w:eastAsia="ro-RO"/>
        </w:rPr>
        <w:t xml:space="preserve">- la prețul de 46.600 lei +TVA. </w:t>
      </w:r>
    </w:p>
    <w:p w14:paraId="4C8C37E5" w14:textId="77777777" w:rsidR="00FA271F" w:rsidRPr="007D70E0" w:rsidRDefault="00FA271F" w:rsidP="00FA271F">
      <w:pPr>
        <w:jc w:val="both"/>
        <w:rPr>
          <w:sz w:val="24"/>
          <w:szCs w:val="24"/>
          <w:lang w:eastAsia="ro-RO"/>
        </w:rPr>
      </w:pPr>
      <w:r w:rsidRPr="007D70E0">
        <w:rPr>
          <w:sz w:val="24"/>
          <w:szCs w:val="24"/>
          <w:lang w:eastAsia="ro-RO"/>
        </w:rPr>
        <w:t xml:space="preserve">-stație balast stabilizat semimobile, productivitate 50 mc/h-la prețul de 101.400 lei </w:t>
      </w:r>
      <w:r w:rsidRPr="007D70E0">
        <w:rPr>
          <w:sz w:val="24"/>
          <w:szCs w:val="24"/>
        </w:rPr>
        <w:t>+TVA</w:t>
      </w:r>
      <w:r w:rsidRPr="007D70E0">
        <w:rPr>
          <w:sz w:val="24"/>
          <w:szCs w:val="24"/>
          <w:lang w:eastAsia="ro-RO"/>
        </w:rPr>
        <w:t xml:space="preserve">. </w:t>
      </w:r>
    </w:p>
    <w:p w14:paraId="3A49225C" w14:textId="77777777" w:rsidR="00FA271F" w:rsidRPr="007D70E0" w:rsidRDefault="00FA271F" w:rsidP="00FA271F">
      <w:pPr>
        <w:jc w:val="both"/>
        <w:rPr>
          <w:sz w:val="24"/>
          <w:szCs w:val="24"/>
          <w:lang w:eastAsia="ro-RO"/>
        </w:rPr>
      </w:pPr>
      <w:r w:rsidRPr="007D70E0">
        <w:rPr>
          <w:sz w:val="24"/>
          <w:szCs w:val="24"/>
          <w:lang w:eastAsia="ro-RO"/>
        </w:rPr>
        <w:t xml:space="preserve">-autoutilitara Mercedes Benz  3234 8x4 CIFA +pompa SM 05 ALF-la prețul de 75.900 lei </w:t>
      </w:r>
      <w:r w:rsidRPr="007D70E0">
        <w:rPr>
          <w:sz w:val="24"/>
          <w:szCs w:val="24"/>
        </w:rPr>
        <w:t>+TVA</w:t>
      </w:r>
    </w:p>
    <w:p w14:paraId="22B7F8EB" w14:textId="77777777" w:rsidR="00FA271F" w:rsidRPr="007D70E0" w:rsidRDefault="00FA271F" w:rsidP="00FA271F">
      <w:pPr>
        <w:jc w:val="both"/>
        <w:rPr>
          <w:sz w:val="24"/>
          <w:szCs w:val="24"/>
          <w:lang w:eastAsia="ro-RO"/>
        </w:rPr>
      </w:pPr>
      <w:r w:rsidRPr="007D70E0">
        <w:rPr>
          <w:sz w:val="24"/>
          <w:szCs w:val="24"/>
          <w:lang w:eastAsia="ro-RO"/>
        </w:rPr>
        <w:t xml:space="preserve">-semiremorca WIELTON </w:t>
      </w:r>
      <w:r w:rsidRPr="007D70E0">
        <w:rPr>
          <w:sz w:val="24"/>
          <w:szCs w:val="24"/>
        </w:rPr>
        <w:t>NV 3 sesia șasiu SUDNSUNW300000082727</w:t>
      </w:r>
      <w:r w:rsidRPr="007D70E0">
        <w:rPr>
          <w:color w:val="FF0000"/>
          <w:sz w:val="24"/>
          <w:szCs w:val="24"/>
          <w:lang w:eastAsia="ro-RO"/>
        </w:rPr>
        <w:t xml:space="preserve"> -</w:t>
      </w:r>
      <w:r w:rsidRPr="007D70E0">
        <w:rPr>
          <w:sz w:val="24"/>
          <w:szCs w:val="24"/>
          <w:lang w:eastAsia="ro-RO"/>
        </w:rPr>
        <w:t>SM 84 ALF-la prețul de 59.100 lei +TVA</w:t>
      </w:r>
    </w:p>
    <w:p w14:paraId="06D50C84" w14:textId="77777777" w:rsidR="00FA271F" w:rsidRPr="007D70E0" w:rsidRDefault="00FA271F" w:rsidP="00FA271F">
      <w:pPr>
        <w:jc w:val="both"/>
        <w:rPr>
          <w:sz w:val="24"/>
          <w:szCs w:val="24"/>
        </w:rPr>
      </w:pPr>
      <w:r w:rsidRPr="007D70E0">
        <w:rPr>
          <w:sz w:val="24"/>
          <w:szCs w:val="24"/>
        </w:rPr>
        <w:t xml:space="preserve">-compactor mono cilindru </w:t>
      </w:r>
      <w:proofErr w:type="spellStart"/>
      <w:r w:rsidRPr="007D70E0">
        <w:rPr>
          <w:sz w:val="24"/>
          <w:szCs w:val="24"/>
        </w:rPr>
        <w:t>Ammann</w:t>
      </w:r>
      <w:proofErr w:type="spellEnd"/>
      <w:r w:rsidRPr="007D70E0">
        <w:rPr>
          <w:sz w:val="24"/>
          <w:szCs w:val="24"/>
        </w:rPr>
        <w:t xml:space="preserve"> ASC 150 D SN. 1070084/0600- la prețul de 66.000 lei +TVA.</w:t>
      </w:r>
    </w:p>
    <w:p w14:paraId="364DDFD2" w14:textId="77777777" w:rsidR="00FA271F" w:rsidRPr="007D70E0" w:rsidRDefault="00FA271F" w:rsidP="00FA271F">
      <w:pPr>
        <w:jc w:val="both"/>
        <w:rPr>
          <w:sz w:val="24"/>
          <w:szCs w:val="24"/>
        </w:rPr>
      </w:pPr>
      <w:r w:rsidRPr="007D70E0">
        <w:rPr>
          <w:sz w:val="24"/>
          <w:szCs w:val="24"/>
        </w:rPr>
        <w:t xml:space="preserve">-excavator pe pneuri </w:t>
      </w:r>
      <w:proofErr w:type="spellStart"/>
      <w:r w:rsidRPr="007D70E0">
        <w:rPr>
          <w:sz w:val="24"/>
          <w:szCs w:val="24"/>
        </w:rPr>
        <w:t>Mecalac</w:t>
      </w:r>
      <w:proofErr w:type="spellEnd"/>
      <w:r w:rsidRPr="007D70E0">
        <w:rPr>
          <w:sz w:val="24"/>
          <w:szCs w:val="24"/>
        </w:rPr>
        <w:t xml:space="preserve"> 12 MXT Sn. MEC12MXTC80029517, an fabricație 2008-la prețul de 78.900 lei +TVA. </w:t>
      </w:r>
    </w:p>
    <w:p w14:paraId="64905A25" w14:textId="77777777" w:rsidR="00FA271F" w:rsidRPr="007D70E0" w:rsidRDefault="00FA271F" w:rsidP="00FA271F">
      <w:pPr>
        <w:jc w:val="both"/>
        <w:rPr>
          <w:sz w:val="24"/>
          <w:szCs w:val="24"/>
          <w:lang w:eastAsia="ro-RO"/>
        </w:rPr>
      </w:pPr>
      <w:r w:rsidRPr="007D70E0">
        <w:rPr>
          <w:sz w:val="24"/>
          <w:szCs w:val="24"/>
          <w:lang w:eastAsia="ro-RO"/>
        </w:rPr>
        <w:t xml:space="preserve">-încărcător frontal </w:t>
      </w:r>
      <w:proofErr w:type="spellStart"/>
      <w:r w:rsidRPr="007D70E0">
        <w:rPr>
          <w:sz w:val="24"/>
          <w:szCs w:val="24"/>
          <w:lang w:eastAsia="ro-RO"/>
        </w:rPr>
        <w:t>Dossan</w:t>
      </w:r>
      <w:proofErr w:type="spellEnd"/>
      <w:r w:rsidRPr="007D70E0">
        <w:rPr>
          <w:sz w:val="24"/>
          <w:szCs w:val="24"/>
          <w:lang w:eastAsia="ro-RO"/>
        </w:rPr>
        <w:t xml:space="preserve"> DL 400 seria DHKHLADOH70005-la prețul de  49.100 lei </w:t>
      </w:r>
      <w:r w:rsidRPr="007D70E0">
        <w:rPr>
          <w:sz w:val="24"/>
          <w:szCs w:val="24"/>
        </w:rPr>
        <w:t>+TVA</w:t>
      </w:r>
      <w:r w:rsidRPr="007D70E0">
        <w:rPr>
          <w:sz w:val="24"/>
          <w:szCs w:val="24"/>
          <w:lang w:eastAsia="ro-RO"/>
        </w:rPr>
        <w:t xml:space="preserve"> </w:t>
      </w:r>
    </w:p>
    <w:p w14:paraId="10DF3C00" w14:textId="1D1CFE72" w:rsidR="00FA271F" w:rsidRDefault="00FA271F" w:rsidP="00FA271F">
      <w:pPr>
        <w:jc w:val="both"/>
        <w:rPr>
          <w:sz w:val="24"/>
          <w:szCs w:val="24"/>
          <w:lang w:eastAsia="ro-RO"/>
        </w:rPr>
      </w:pPr>
      <w:r w:rsidRPr="007D70E0">
        <w:rPr>
          <w:sz w:val="24"/>
          <w:szCs w:val="24"/>
          <w:lang w:eastAsia="ro-RO"/>
        </w:rPr>
        <w:t xml:space="preserve">-excavator Hitachi ZX 180 WT seria JKCC047000102+1 picon+3 cupe-la prețul de  52.100 lei </w:t>
      </w:r>
      <w:r w:rsidR="00547158">
        <w:rPr>
          <w:sz w:val="24"/>
          <w:szCs w:val="24"/>
          <w:lang w:eastAsia="ro-RO"/>
        </w:rPr>
        <w:t xml:space="preserve">+TVA. </w:t>
      </w:r>
    </w:p>
    <w:p w14:paraId="0C939F12" w14:textId="77777777" w:rsidR="00FB06E3" w:rsidRDefault="00FB06E3" w:rsidP="00FA271F">
      <w:pPr>
        <w:jc w:val="both"/>
        <w:rPr>
          <w:sz w:val="24"/>
          <w:szCs w:val="24"/>
          <w:lang w:eastAsia="ro-RO"/>
        </w:rPr>
      </w:pPr>
    </w:p>
    <w:p w14:paraId="423F6508" w14:textId="07B94B55" w:rsidR="00FB06E3" w:rsidRPr="007D70E0" w:rsidRDefault="00FB06E3" w:rsidP="00FA271F">
      <w:pPr>
        <w:jc w:val="both"/>
        <w:rPr>
          <w:sz w:val="24"/>
          <w:szCs w:val="24"/>
          <w:lang w:eastAsia="ro-RO"/>
        </w:rPr>
      </w:pPr>
      <w:r>
        <w:rPr>
          <w:sz w:val="24"/>
          <w:szCs w:val="24"/>
          <w:lang w:eastAsia="ro-RO"/>
        </w:rPr>
        <w:t xml:space="preserve">Bunurile se vând în bloc. </w:t>
      </w:r>
    </w:p>
    <w:p w14:paraId="3DB2EB82" w14:textId="77777777" w:rsidR="0086259B" w:rsidRDefault="0086259B" w:rsidP="008E0AD4">
      <w:pPr>
        <w:ind w:firstLine="720"/>
        <w:jc w:val="both"/>
        <w:rPr>
          <w:sz w:val="24"/>
          <w:szCs w:val="24"/>
        </w:rPr>
      </w:pPr>
    </w:p>
    <w:p w14:paraId="14A99A90" w14:textId="456D8581" w:rsidR="008E60E7" w:rsidRDefault="008E60E7" w:rsidP="008E60E7">
      <w:pPr>
        <w:ind w:firstLine="720"/>
        <w:jc w:val="both"/>
        <w:rPr>
          <w:sz w:val="24"/>
          <w:szCs w:val="24"/>
        </w:rPr>
      </w:pPr>
      <w:r>
        <w:rPr>
          <w:sz w:val="24"/>
          <w:szCs w:val="24"/>
        </w:rPr>
        <w:t xml:space="preserve">Informații suplimentare se pot obține la sediul </w:t>
      </w:r>
      <w:r w:rsidR="00374456">
        <w:rPr>
          <w:sz w:val="24"/>
          <w:szCs w:val="24"/>
        </w:rPr>
        <w:t>administratorului</w:t>
      </w:r>
      <w:r>
        <w:rPr>
          <w:sz w:val="24"/>
          <w:szCs w:val="24"/>
        </w:rPr>
        <w:t xml:space="preserve"> judiciar sau pe email </w:t>
      </w:r>
      <w:hyperlink r:id="rId4" w:history="1">
        <w:r w:rsidRPr="009A1806">
          <w:rPr>
            <w:rStyle w:val="Hyperlink"/>
            <w:rFonts w:eastAsiaTheme="majorEastAsia"/>
            <w:sz w:val="24"/>
            <w:szCs w:val="24"/>
          </w:rPr>
          <w:t>comcaslj@gmail.com</w:t>
        </w:r>
      </w:hyperlink>
      <w:r>
        <w:rPr>
          <w:sz w:val="24"/>
          <w:szCs w:val="24"/>
        </w:rPr>
        <w:t xml:space="preserve">. </w:t>
      </w:r>
    </w:p>
    <w:p w14:paraId="499B4780" w14:textId="77777777" w:rsidR="008E60E7" w:rsidRDefault="008E60E7" w:rsidP="008E60E7">
      <w:pPr>
        <w:ind w:firstLine="720"/>
        <w:jc w:val="both"/>
        <w:rPr>
          <w:sz w:val="24"/>
          <w:szCs w:val="24"/>
        </w:rPr>
      </w:pPr>
      <w:r>
        <w:rPr>
          <w:sz w:val="24"/>
          <w:szCs w:val="24"/>
        </w:rPr>
        <w:t xml:space="preserve"> </w:t>
      </w:r>
    </w:p>
    <w:p w14:paraId="6512D463" w14:textId="7521B304" w:rsidR="008E60E7" w:rsidRDefault="008507FE" w:rsidP="008E60E7">
      <w:pPr>
        <w:ind w:firstLine="720"/>
        <w:jc w:val="both"/>
        <w:rPr>
          <w:sz w:val="24"/>
          <w:szCs w:val="24"/>
        </w:rPr>
      </w:pPr>
      <w:r>
        <w:rPr>
          <w:sz w:val="24"/>
          <w:szCs w:val="24"/>
        </w:rPr>
        <w:t xml:space="preserve">Administrator </w:t>
      </w:r>
      <w:r w:rsidR="008E60E7">
        <w:rPr>
          <w:sz w:val="24"/>
          <w:szCs w:val="24"/>
        </w:rPr>
        <w:t xml:space="preserve">judiciar, </w:t>
      </w:r>
    </w:p>
    <w:p w14:paraId="05FC44C4" w14:textId="2B4C4EDB" w:rsidR="00CB571F" w:rsidRDefault="00CB571F" w:rsidP="008E60E7">
      <w:pPr>
        <w:ind w:firstLine="720"/>
        <w:jc w:val="both"/>
        <w:rPr>
          <w:sz w:val="24"/>
          <w:szCs w:val="24"/>
        </w:rPr>
      </w:pPr>
      <w:r>
        <w:rPr>
          <w:sz w:val="24"/>
          <w:szCs w:val="24"/>
        </w:rPr>
        <w:t>COMCAS LJ 2000 SPRL ,</w:t>
      </w:r>
    </w:p>
    <w:p w14:paraId="46ABCDB6" w14:textId="14B05009" w:rsidR="00CB571F" w:rsidRDefault="00CB571F" w:rsidP="008E60E7">
      <w:pPr>
        <w:ind w:firstLine="720"/>
        <w:jc w:val="both"/>
        <w:rPr>
          <w:sz w:val="24"/>
          <w:szCs w:val="24"/>
        </w:rPr>
      </w:pPr>
      <w:r>
        <w:rPr>
          <w:sz w:val="24"/>
          <w:szCs w:val="24"/>
        </w:rPr>
        <w:t xml:space="preserve">Asociat coordonator, </w:t>
      </w:r>
    </w:p>
    <w:p w14:paraId="1F11B6FC" w14:textId="37FBE90B" w:rsidR="00CB571F" w:rsidRDefault="00CB571F" w:rsidP="008E60E7">
      <w:pPr>
        <w:ind w:firstLine="720"/>
        <w:jc w:val="both"/>
        <w:rPr>
          <w:sz w:val="24"/>
          <w:szCs w:val="24"/>
        </w:rPr>
      </w:pPr>
      <w:r>
        <w:rPr>
          <w:sz w:val="24"/>
          <w:szCs w:val="24"/>
        </w:rPr>
        <w:t xml:space="preserve">Ghere Ioan </w:t>
      </w:r>
    </w:p>
    <w:p w14:paraId="1E6AC078" w14:textId="77777777" w:rsidR="008E60E7" w:rsidRDefault="008E60E7" w:rsidP="008E60E7">
      <w:pPr>
        <w:ind w:firstLine="720"/>
        <w:jc w:val="both"/>
        <w:rPr>
          <w:sz w:val="24"/>
          <w:szCs w:val="24"/>
        </w:rPr>
      </w:pPr>
      <w:r>
        <w:rPr>
          <w:sz w:val="24"/>
          <w:szCs w:val="24"/>
        </w:rPr>
        <w:t xml:space="preserve"> </w:t>
      </w:r>
    </w:p>
    <w:p w14:paraId="006681A8" w14:textId="77777777" w:rsidR="008E60E7" w:rsidRDefault="008E60E7" w:rsidP="008E60E7">
      <w:pPr>
        <w:ind w:firstLine="720"/>
        <w:jc w:val="both"/>
        <w:rPr>
          <w:sz w:val="24"/>
          <w:szCs w:val="24"/>
        </w:rPr>
      </w:pPr>
    </w:p>
    <w:p w14:paraId="7788B723" w14:textId="77777777" w:rsidR="008E60E7" w:rsidRDefault="008E60E7" w:rsidP="008E60E7">
      <w:pPr>
        <w:ind w:firstLine="720"/>
        <w:jc w:val="both"/>
        <w:rPr>
          <w:sz w:val="24"/>
          <w:szCs w:val="24"/>
        </w:rPr>
      </w:pPr>
    </w:p>
    <w:p w14:paraId="5717272E" w14:textId="77777777" w:rsidR="00D05049" w:rsidRDefault="00D05049"/>
    <w:sectPr w:rsidR="00D05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53"/>
    <w:rsid w:val="0004445A"/>
    <w:rsid w:val="000762D6"/>
    <w:rsid w:val="001B705F"/>
    <w:rsid w:val="001E2F02"/>
    <w:rsid w:val="00245896"/>
    <w:rsid w:val="00250304"/>
    <w:rsid w:val="00251C4F"/>
    <w:rsid w:val="00253371"/>
    <w:rsid w:val="00271E08"/>
    <w:rsid w:val="00297B5B"/>
    <w:rsid w:val="002B20D3"/>
    <w:rsid w:val="002F2A9C"/>
    <w:rsid w:val="002F4F61"/>
    <w:rsid w:val="00345505"/>
    <w:rsid w:val="00363573"/>
    <w:rsid w:val="00365A75"/>
    <w:rsid w:val="00374456"/>
    <w:rsid w:val="0039648F"/>
    <w:rsid w:val="003A29A3"/>
    <w:rsid w:val="003C6EF4"/>
    <w:rsid w:val="003D5173"/>
    <w:rsid w:val="003D636F"/>
    <w:rsid w:val="0043435C"/>
    <w:rsid w:val="004616C6"/>
    <w:rsid w:val="00467453"/>
    <w:rsid w:val="00474F8F"/>
    <w:rsid w:val="004944CB"/>
    <w:rsid w:val="004A1892"/>
    <w:rsid w:val="005009A8"/>
    <w:rsid w:val="005415FB"/>
    <w:rsid w:val="00547158"/>
    <w:rsid w:val="00576540"/>
    <w:rsid w:val="005B7183"/>
    <w:rsid w:val="005E1217"/>
    <w:rsid w:val="00662520"/>
    <w:rsid w:val="00671CDE"/>
    <w:rsid w:val="00680D2B"/>
    <w:rsid w:val="00686B32"/>
    <w:rsid w:val="00717E2E"/>
    <w:rsid w:val="007565E9"/>
    <w:rsid w:val="007B3448"/>
    <w:rsid w:val="007E562E"/>
    <w:rsid w:val="008507FE"/>
    <w:rsid w:val="0086259B"/>
    <w:rsid w:val="00887213"/>
    <w:rsid w:val="008943F3"/>
    <w:rsid w:val="008A5EE5"/>
    <w:rsid w:val="008E0AD4"/>
    <w:rsid w:val="008E15E5"/>
    <w:rsid w:val="008E60E7"/>
    <w:rsid w:val="008E796A"/>
    <w:rsid w:val="00906CDB"/>
    <w:rsid w:val="0092308F"/>
    <w:rsid w:val="00933A21"/>
    <w:rsid w:val="00970640"/>
    <w:rsid w:val="009A500E"/>
    <w:rsid w:val="00A51CD4"/>
    <w:rsid w:val="00A85CA8"/>
    <w:rsid w:val="00A87B3D"/>
    <w:rsid w:val="00AB13DF"/>
    <w:rsid w:val="00AE0320"/>
    <w:rsid w:val="00B37228"/>
    <w:rsid w:val="00B64DE4"/>
    <w:rsid w:val="00B97A54"/>
    <w:rsid w:val="00BC36FF"/>
    <w:rsid w:val="00C256E6"/>
    <w:rsid w:val="00C27F5F"/>
    <w:rsid w:val="00C40964"/>
    <w:rsid w:val="00C44054"/>
    <w:rsid w:val="00CB571F"/>
    <w:rsid w:val="00CC50A2"/>
    <w:rsid w:val="00CD461B"/>
    <w:rsid w:val="00CE5993"/>
    <w:rsid w:val="00D05049"/>
    <w:rsid w:val="00D429CD"/>
    <w:rsid w:val="00D4502B"/>
    <w:rsid w:val="00D92C46"/>
    <w:rsid w:val="00DA753D"/>
    <w:rsid w:val="00DB0448"/>
    <w:rsid w:val="00E56E5A"/>
    <w:rsid w:val="00E678CD"/>
    <w:rsid w:val="00E7092D"/>
    <w:rsid w:val="00E82796"/>
    <w:rsid w:val="00EA4875"/>
    <w:rsid w:val="00EB4D41"/>
    <w:rsid w:val="00EE6CC1"/>
    <w:rsid w:val="00EE7E84"/>
    <w:rsid w:val="00EF5B6D"/>
    <w:rsid w:val="00F13796"/>
    <w:rsid w:val="00F25AAE"/>
    <w:rsid w:val="00F75F82"/>
    <w:rsid w:val="00F86E4F"/>
    <w:rsid w:val="00FA271F"/>
    <w:rsid w:val="00FB06E3"/>
    <w:rsid w:val="00FD6114"/>
    <w:rsid w:val="00FE04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457C"/>
  <w15:chartTrackingRefBased/>
  <w15:docId w15:val="{DD17EE5A-9234-43F4-912D-03AF1AEB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F4"/>
    <w:pPr>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4674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4674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4674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4674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46745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46745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46745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46745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46745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6745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6745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6745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6745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6745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6745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745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745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7453"/>
    <w:rPr>
      <w:rFonts w:eastAsiaTheme="majorEastAsia" w:cstheme="majorBidi"/>
      <w:color w:val="272727" w:themeColor="text1" w:themeTint="D8"/>
    </w:rPr>
  </w:style>
  <w:style w:type="paragraph" w:styleId="Titlu">
    <w:name w:val="Title"/>
    <w:basedOn w:val="Normal"/>
    <w:next w:val="Normal"/>
    <w:link w:val="TitluCaracter"/>
    <w:uiPriority w:val="10"/>
    <w:qFormat/>
    <w:rsid w:val="004674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46745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74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46745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745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467453"/>
    <w:rPr>
      <w:i/>
      <w:iCs/>
      <w:color w:val="404040" w:themeColor="text1" w:themeTint="BF"/>
    </w:rPr>
  </w:style>
  <w:style w:type="paragraph" w:styleId="Listparagraf">
    <w:name w:val="List Paragraph"/>
    <w:basedOn w:val="Normal"/>
    <w:uiPriority w:val="34"/>
    <w:qFormat/>
    <w:rsid w:val="0046745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467453"/>
    <w:rPr>
      <w:i/>
      <w:iCs/>
      <w:color w:val="0F4761" w:themeColor="accent1" w:themeShade="BF"/>
    </w:rPr>
  </w:style>
  <w:style w:type="paragraph" w:styleId="Citatintens">
    <w:name w:val="Intense Quote"/>
    <w:basedOn w:val="Normal"/>
    <w:next w:val="Normal"/>
    <w:link w:val="CitatintensCaracter"/>
    <w:uiPriority w:val="30"/>
    <w:qFormat/>
    <w:rsid w:val="004674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467453"/>
    <w:rPr>
      <w:i/>
      <w:iCs/>
      <w:color w:val="0F4761" w:themeColor="accent1" w:themeShade="BF"/>
    </w:rPr>
  </w:style>
  <w:style w:type="character" w:styleId="Referireintens">
    <w:name w:val="Intense Reference"/>
    <w:basedOn w:val="Fontdeparagrafimplicit"/>
    <w:uiPriority w:val="32"/>
    <w:qFormat/>
    <w:rsid w:val="00467453"/>
    <w:rPr>
      <w:b/>
      <w:bCs/>
      <w:smallCaps/>
      <w:color w:val="0F4761" w:themeColor="accent1" w:themeShade="BF"/>
      <w:spacing w:val="5"/>
    </w:rPr>
  </w:style>
  <w:style w:type="character" w:styleId="Hyperlink">
    <w:name w:val="Hyperlink"/>
    <w:basedOn w:val="Fontdeparagrafimplicit"/>
    <w:uiPriority w:val="99"/>
    <w:unhideWhenUsed/>
    <w:rsid w:val="008E60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caslj@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273</Words>
  <Characters>1590</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Ghere</dc:creator>
  <cp:keywords/>
  <dc:description/>
  <cp:lastModifiedBy>Camelia Ghere</cp:lastModifiedBy>
  <cp:revision>30</cp:revision>
  <dcterms:created xsi:type="dcterms:W3CDTF">2025-03-28T08:05:00Z</dcterms:created>
  <dcterms:modified xsi:type="dcterms:W3CDTF">2026-05-05T11:22:00Z</dcterms:modified>
</cp:coreProperties>
</file>